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2521"/>
        <w:tblW w:w="15228" w:type="dxa"/>
        <w:tblLook w:val="00A0" w:firstRow="1" w:lastRow="0" w:firstColumn="1" w:lastColumn="0" w:noHBand="0" w:noVBand="0"/>
      </w:tblPr>
      <w:tblGrid>
        <w:gridCol w:w="1458"/>
        <w:gridCol w:w="5310"/>
        <w:gridCol w:w="8460"/>
      </w:tblGrid>
      <w:tr w:rsidR="00A70AC1" w:rsidRPr="00E13378" w14:paraId="59F12CD2" w14:textId="77777777" w:rsidTr="00A70AC1">
        <w:tc>
          <w:tcPr>
            <w:tcW w:w="1458" w:type="dxa"/>
          </w:tcPr>
          <w:p w14:paraId="276AA432" w14:textId="77777777" w:rsidR="00A70AC1" w:rsidRPr="00E13378" w:rsidRDefault="00A70AC1" w:rsidP="00A70AC1">
            <w:pPr>
              <w:rPr>
                <w:rFonts w:ascii="Century Gothic" w:hAnsi="Century Gothic"/>
                <w:b/>
                <w:sz w:val="22"/>
              </w:rPr>
            </w:pPr>
            <w:r w:rsidRPr="00E13378">
              <w:rPr>
                <w:rFonts w:ascii="Century Gothic" w:hAnsi="Century Gothic"/>
                <w:b/>
                <w:sz w:val="22"/>
              </w:rPr>
              <w:t>Month</w:t>
            </w:r>
          </w:p>
        </w:tc>
        <w:tc>
          <w:tcPr>
            <w:tcW w:w="5310" w:type="dxa"/>
          </w:tcPr>
          <w:p w14:paraId="4129DB72" w14:textId="77777777" w:rsidR="00A70AC1" w:rsidRPr="00E13378" w:rsidRDefault="00A70AC1" w:rsidP="00A70AC1">
            <w:pPr>
              <w:rPr>
                <w:rFonts w:ascii="Century Gothic" w:hAnsi="Century Gothic"/>
                <w:b/>
                <w:sz w:val="22"/>
              </w:rPr>
            </w:pPr>
            <w:r w:rsidRPr="00E13378">
              <w:rPr>
                <w:rFonts w:ascii="Century Gothic" w:hAnsi="Century Gothic"/>
                <w:b/>
                <w:sz w:val="22"/>
              </w:rPr>
              <w:t>Theme/Holiday</w:t>
            </w:r>
          </w:p>
        </w:tc>
        <w:tc>
          <w:tcPr>
            <w:tcW w:w="8460" w:type="dxa"/>
          </w:tcPr>
          <w:p w14:paraId="7DD4709D" w14:textId="77777777" w:rsidR="00A70AC1" w:rsidRPr="00E13378" w:rsidRDefault="00A70AC1" w:rsidP="00A70AC1">
            <w:pPr>
              <w:rPr>
                <w:rFonts w:ascii="Century Gothic" w:hAnsi="Century Gothic"/>
                <w:b/>
                <w:sz w:val="22"/>
              </w:rPr>
            </w:pPr>
            <w:r w:rsidRPr="00E13378">
              <w:rPr>
                <w:rFonts w:ascii="Century Gothic" w:hAnsi="Century Gothic"/>
                <w:b/>
                <w:sz w:val="22"/>
              </w:rPr>
              <w:t>Book Selection</w:t>
            </w:r>
          </w:p>
        </w:tc>
      </w:tr>
      <w:tr w:rsidR="00A70AC1" w:rsidRPr="00E13378" w14:paraId="40470235" w14:textId="77777777" w:rsidTr="00A70AC1">
        <w:tc>
          <w:tcPr>
            <w:tcW w:w="1458" w:type="dxa"/>
          </w:tcPr>
          <w:p w14:paraId="145162D0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 w:rsidRPr="00E13378">
              <w:rPr>
                <w:rFonts w:ascii="Century Gothic" w:hAnsi="Century Gothic"/>
                <w:sz w:val="22"/>
              </w:rPr>
              <w:t>January</w:t>
            </w:r>
          </w:p>
        </w:tc>
        <w:tc>
          <w:tcPr>
            <w:tcW w:w="5310" w:type="dxa"/>
          </w:tcPr>
          <w:p w14:paraId="114875F8" w14:textId="77777777" w:rsidR="00A70AC1" w:rsidRPr="00FF3356" w:rsidRDefault="00A70AC1" w:rsidP="00A70AC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F3356">
              <w:rPr>
                <w:rFonts w:ascii="Century Gothic" w:hAnsi="Century Gothic"/>
                <w:i/>
                <w:sz w:val="20"/>
                <w:szCs w:val="20"/>
              </w:rPr>
              <w:t>Martin Luther King, Jr. Birthday</w:t>
            </w:r>
          </w:p>
        </w:tc>
        <w:tc>
          <w:tcPr>
            <w:tcW w:w="8460" w:type="dxa"/>
          </w:tcPr>
          <w:p w14:paraId="23E26B9C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Ernest J. </w:t>
            </w:r>
            <w:proofErr w:type="gramStart"/>
            <w:r>
              <w:rPr>
                <w:rFonts w:ascii="Century Gothic" w:hAnsi="Century Gothic"/>
                <w:sz w:val="22"/>
              </w:rPr>
              <w:t xml:space="preserve">Gaines  </w:t>
            </w:r>
            <w:r w:rsidRPr="00FF3356">
              <w:rPr>
                <w:rFonts w:ascii="Century Gothic" w:hAnsi="Century Gothic"/>
                <w:sz w:val="22"/>
                <w:u w:val="single"/>
              </w:rPr>
              <w:t>A</w:t>
            </w:r>
            <w:proofErr w:type="gramEnd"/>
            <w:r w:rsidRPr="00FF3356">
              <w:rPr>
                <w:rFonts w:ascii="Century Gothic" w:hAnsi="Century Gothic"/>
                <w:sz w:val="22"/>
                <w:u w:val="single"/>
              </w:rPr>
              <w:t xml:space="preserve"> Lesson Before Dying</w:t>
            </w:r>
          </w:p>
        </w:tc>
      </w:tr>
      <w:tr w:rsidR="00A70AC1" w:rsidRPr="00E13378" w14:paraId="6223F3B4" w14:textId="77777777" w:rsidTr="00A70AC1">
        <w:tc>
          <w:tcPr>
            <w:tcW w:w="1458" w:type="dxa"/>
          </w:tcPr>
          <w:p w14:paraId="7F2C907A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 w:rsidRPr="00E13378">
              <w:rPr>
                <w:rFonts w:ascii="Century Gothic" w:hAnsi="Century Gothic"/>
                <w:sz w:val="22"/>
              </w:rPr>
              <w:t>February</w:t>
            </w:r>
          </w:p>
        </w:tc>
        <w:tc>
          <w:tcPr>
            <w:tcW w:w="5310" w:type="dxa"/>
          </w:tcPr>
          <w:p w14:paraId="6BAFA7BB" w14:textId="77777777" w:rsidR="00A70AC1" w:rsidRPr="00FF3356" w:rsidRDefault="00A70AC1" w:rsidP="00A70AC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F3356">
              <w:rPr>
                <w:rFonts w:ascii="Century Gothic" w:hAnsi="Century Gothic"/>
                <w:i/>
                <w:sz w:val="20"/>
                <w:szCs w:val="20"/>
              </w:rPr>
              <w:t>Black History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</w:tcPr>
          <w:p w14:paraId="4CC2A43F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Isabel Wilkerson </w:t>
            </w:r>
            <w:r w:rsidRPr="00FF3356">
              <w:rPr>
                <w:rFonts w:ascii="Century Gothic" w:hAnsi="Century Gothic"/>
                <w:sz w:val="22"/>
                <w:u w:val="single"/>
              </w:rPr>
              <w:t>The Warmth of Other Suns</w:t>
            </w:r>
          </w:p>
        </w:tc>
      </w:tr>
      <w:tr w:rsidR="00A70AC1" w:rsidRPr="002B115C" w14:paraId="126589DF" w14:textId="77777777" w:rsidTr="00A70AC1">
        <w:tc>
          <w:tcPr>
            <w:tcW w:w="1458" w:type="dxa"/>
          </w:tcPr>
          <w:p w14:paraId="18493309" w14:textId="77777777" w:rsidR="00A70AC1" w:rsidRPr="002B115C" w:rsidRDefault="00A70AC1" w:rsidP="00A70AC1">
            <w:pPr>
              <w:rPr>
                <w:rFonts w:ascii="Century Gothic" w:hAnsi="Century Gothic"/>
                <w:color w:val="3366FF"/>
                <w:sz w:val="22"/>
              </w:rPr>
            </w:pPr>
            <w:r w:rsidRPr="002B115C">
              <w:rPr>
                <w:rFonts w:ascii="Century Gothic" w:hAnsi="Century Gothic"/>
                <w:color w:val="3366FF"/>
                <w:sz w:val="22"/>
              </w:rPr>
              <w:t>March</w:t>
            </w:r>
          </w:p>
        </w:tc>
        <w:tc>
          <w:tcPr>
            <w:tcW w:w="5310" w:type="dxa"/>
          </w:tcPr>
          <w:p w14:paraId="4B37904C" w14:textId="77777777" w:rsidR="00A70AC1" w:rsidRPr="002B115C" w:rsidRDefault="00A70AC1" w:rsidP="00A70AC1">
            <w:pPr>
              <w:rPr>
                <w:rFonts w:ascii="Century Gothic" w:hAnsi="Century Gothic"/>
                <w:i/>
                <w:color w:val="3366FF"/>
                <w:sz w:val="20"/>
                <w:szCs w:val="20"/>
              </w:rPr>
            </w:pPr>
            <w:r w:rsidRPr="002B115C">
              <w:rPr>
                <w:rFonts w:ascii="Century Gothic" w:hAnsi="Century Gothic"/>
                <w:i/>
                <w:color w:val="3366FF"/>
                <w:sz w:val="20"/>
                <w:szCs w:val="20"/>
              </w:rPr>
              <w:t>Women’s History</w:t>
            </w:r>
          </w:p>
        </w:tc>
        <w:tc>
          <w:tcPr>
            <w:tcW w:w="8460" w:type="dxa"/>
          </w:tcPr>
          <w:p w14:paraId="2DA79E02" w14:textId="77777777" w:rsidR="00A70AC1" w:rsidRPr="002B115C" w:rsidRDefault="00A70AC1" w:rsidP="00A70AC1">
            <w:pPr>
              <w:rPr>
                <w:rFonts w:ascii="Century Gothic" w:hAnsi="Century Gothic"/>
                <w:color w:val="3366FF"/>
                <w:sz w:val="22"/>
              </w:rPr>
            </w:pPr>
            <w:r w:rsidRPr="002B115C">
              <w:rPr>
                <w:rFonts w:ascii="Century Gothic" w:hAnsi="Century Gothic"/>
                <w:color w:val="3366FF"/>
                <w:sz w:val="22"/>
              </w:rPr>
              <w:t xml:space="preserve">Choose an author—Willa Cather, Joan </w:t>
            </w:r>
            <w:proofErr w:type="spellStart"/>
            <w:r w:rsidRPr="002B115C">
              <w:rPr>
                <w:rFonts w:ascii="Century Gothic" w:hAnsi="Century Gothic"/>
                <w:color w:val="3366FF"/>
                <w:sz w:val="22"/>
              </w:rPr>
              <w:t>Didion</w:t>
            </w:r>
            <w:proofErr w:type="spellEnd"/>
            <w:r w:rsidRPr="002B115C">
              <w:rPr>
                <w:rFonts w:ascii="Century Gothic" w:hAnsi="Century Gothic"/>
                <w:color w:val="3366FF"/>
                <w:sz w:val="22"/>
              </w:rPr>
              <w:t>, Margaret Atwood</w:t>
            </w:r>
          </w:p>
        </w:tc>
      </w:tr>
      <w:tr w:rsidR="00A70AC1" w:rsidRPr="00E13378" w14:paraId="04CC1ECC" w14:textId="77777777" w:rsidTr="00A70AC1">
        <w:tc>
          <w:tcPr>
            <w:tcW w:w="1458" w:type="dxa"/>
          </w:tcPr>
          <w:p w14:paraId="5C66ED00" w14:textId="77777777" w:rsidR="00A70AC1" w:rsidRPr="002B115C" w:rsidRDefault="00A70AC1" w:rsidP="00A70AC1">
            <w:pPr>
              <w:rPr>
                <w:rFonts w:ascii="Century Gothic" w:hAnsi="Century Gothic"/>
                <w:color w:val="3366FF"/>
                <w:sz w:val="22"/>
              </w:rPr>
            </w:pPr>
            <w:r w:rsidRPr="002B115C">
              <w:rPr>
                <w:rFonts w:ascii="Century Gothic" w:hAnsi="Century Gothic"/>
                <w:color w:val="3366FF"/>
                <w:sz w:val="22"/>
              </w:rPr>
              <w:t>April</w:t>
            </w:r>
          </w:p>
        </w:tc>
        <w:tc>
          <w:tcPr>
            <w:tcW w:w="5310" w:type="dxa"/>
          </w:tcPr>
          <w:p w14:paraId="739F13A8" w14:textId="77777777" w:rsidR="00A70AC1" w:rsidRPr="002B115C" w:rsidRDefault="00A70AC1" w:rsidP="00A70AC1">
            <w:pPr>
              <w:rPr>
                <w:rFonts w:ascii="Century Gothic" w:hAnsi="Century Gothic"/>
                <w:i/>
                <w:color w:val="3366FF"/>
                <w:sz w:val="20"/>
                <w:szCs w:val="20"/>
              </w:rPr>
            </w:pPr>
            <w:r w:rsidRPr="002B115C">
              <w:rPr>
                <w:rFonts w:ascii="Century Gothic" w:hAnsi="Century Gothic"/>
                <w:i/>
                <w:color w:val="3366FF"/>
                <w:sz w:val="20"/>
                <w:szCs w:val="20"/>
              </w:rPr>
              <w:t xml:space="preserve">National Poetry Month </w:t>
            </w:r>
          </w:p>
        </w:tc>
        <w:tc>
          <w:tcPr>
            <w:tcW w:w="8460" w:type="dxa"/>
          </w:tcPr>
          <w:p w14:paraId="38C1FB22" w14:textId="77777777" w:rsidR="00A70AC1" w:rsidRPr="002B115C" w:rsidRDefault="00A70AC1" w:rsidP="00A70AC1">
            <w:pPr>
              <w:rPr>
                <w:rFonts w:ascii="Century Gothic" w:hAnsi="Century Gothic"/>
                <w:color w:val="3366FF"/>
                <w:sz w:val="22"/>
              </w:rPr>
            </w:pPr>
            <w:r w:rsidRPr="002B115C">
              <w:rPr>
                <w:rFonts w:ascii="Century Gothic" w:hAnsi="Century Gothic"/>
                <w:color w:val="3366FF"/>
                <w:sz w:val="22"/>
              </w:rPr>
              <w:t xml:space="preserve">W. S. </w:t>
            </w:r>
            <w:proofErr w:type="spellStart"/>
            <w:r w:rsidRPr="002B115C">
              <w:rPr>
                <w:rFonts w:ascii="Century Gothic" w:hAnsi="Century Gothic"/>
                <w:color w:val="3366FF"/>
                <w:sz w:val="22"/>
              </w:rPr>
              <w:t>Merwin</w:t>
            </w:r>
            <w:proofErr w:type="spellEnd"/>
            <w:r w:rsidRPr="002B115C">
              <w:rPr>
                <w:rFonts w:ascii="Century Gothic" w:hAnsi="Century Gothic"/>
                <w:color w:val="3366FF"/>
                <w:sz w:val="22"/>
              </w:rPr>
              <w:t xml:space="preserve"> </w:t>
            </w:r>
            <w:r w:rsidRPr="002B115C">
              <w:rPr>
                <w:rFonts w:ascii="Century Gothic" w:hAnsi="Century Gothic"/>
                <w:color w:val="3366FF"/>
                <w:sz w:val="22"/>
                <w:u w:val="single"/>
              </w:rPr>
              <w:t>The Shadow of Sirius</w:t>
            </w:r>
            <w:r w:rsidRPr="002B115C">
              <w:rPr>
                <w:rFonts w:ascii="Century Gothic" w:hAnsi="Century Gothic"/>
                <w:color w:val="3366FF"/>
                <w:sz w:val="22"/>
              </w:rPr>
              <w:t xml:space="preserve"> or </w:t>
            </w:r>
            <w:proofErr w:type="gramStart"/>
            <w:r w:rsidRPr="002B115C">
              <w:rPr>
                <w:rFonts w:ascii="Century Gothic" w:hAnsi="Century Gothic"/>
                <w:color w:val="3366FF"/>
                <w:sz w:val="22"/>
                <w:u w:val="single"/>
              </w:rPr>
              <w:t>Migration</w:t>
            </w:r>
            <w:r w:rsidRPr="002B115C">
              <w:rPr>
                <w:rFonts w:ascii="Century Gothic" w:hAnsi="Century Gothic"/>
                <w:color w:val="3366FF"/>
                <w:sz w:val="22"/>
              </w:rPr>
              <w:t xml:space="preserve">  </w:t>
            </w:r>
            <w:proofErr w:type="gramEnd"/>
          </w:p>
        </w:tc>
      </w:tr>
      <w:tr w:rsidR="00A70AC1" w:rsidRPr="00E13378" w14:paraId="2EDB32E5" w14:textId="77777777" w:rsidTr="00A70AC1">
        <w:tc>
          <w:tcPr>
            <w:tcW w:w="1458" w:type="dxa"/>
          </w:tcPr>
          <w:p w14:paraId="25C62A9D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 w:rsidRPr="00E13378">
              <w:rPr>
                <w:rFonts w:ascii="Century Gothic" w:hAnsi="Century Gothic"/>
                <w:sz w:val="22"/>
              </w:rPr>
              <w:t>May</w:t>
            </w:r>
          </w:p>
        </w:tc>
        <w:tc>
          <w:tcPr>
            <w:tcW w:w="5310" w:type="dxa"/>
          </w:tcPr>
          <w:p w14:paraId="3E5D8CD8" w14:textId="77777777" w:rsidR="00A70AC1" w:rsidRPr="00FF3356" w:rsidRDefault="00A70AC1" w:rsidP="00A70AC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F3356">
              <w:rPr>
                <w:rFonts w:ascii="Century Gothic" w:hAnsi="Century Gothic"/>
                <w:i/>
                <w:sz w:val="20"/>
                <w:szCs w:val="20"/>
              </w:rPr>
              <w:t>National Community Action Month</w:t>
            </w:r>
          </w:p>
        </w:tc>
        <w:tc>
          <w:tcPr>
            <w:tcW w:w="8460" w:type="dxa"/>
          </w:tcPr>
          <w:p w14:paraId="25F12312" w14:textId="77777777" w:rsidR="00A70AC1" w:rsidRPr="00E13378" w:rsidRDefault="009078A1" w:rsidP="00A70AC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Marc Parent</w:t>
            </w:r>
            <w:r w:rsidR="00A70AC1">
              <w:rPr>
                <w:rFonts w:ascii="Century Gothic" w:hAnsi="Century Gothic"/>
                <w:sz w:val="22"/>
              </w:rPr>
              <w:t xml:space="preserve"> </w:t>
            </w:r>
            <w:r w:rsidR="00A70AC1" w:rsidRPr="009078A1">
              <w:rPr>
                <w:rFonts w:ascii="Century Gothic" w:hAnsi="Century Gothic"/>
                <w:sz w:val="22"/>
                <w:u w:val="single"/>
              </w:rPr>
              <w:t>Turning Stones</w:t>
            </w:r>
            <w:r w:rsidR="00A70AC1">
              <w:rPr>
                <w:rFonts w:ascii="Century Gothic" w:hAnsi="Century Gothic"/>
                <w:sz w:val="22"/>
              </w:rPr>
              <w:t xml:space="preserve">, Gregory Boyle </w:t>
            </w:r>
            <w:r w:rsidR="00A70AC1" w:rsidRPr="00FF3356">
              <w:rPr>
                <w:rFonts w:ascii="Century Gothic" w:hAnsi="Century Gothic"/>
                <w:sz w:val="22"/>
                <w:u w:val="single"/>
              </w:rPr>
              <w:t>Tattoos on the Heart</w:t>
            </w:r>
            <w:r w:rsidR="00A84A09">
              <w:rPr>
                <w:rFonts w:ascii="Century Gothic" w:hAnsi="Century Gothic"/>
                <w:sz w:val="22"/>
                <w:u w:val="single"/>
              </w:rPr>
              <w:t>*</w:t>
            </w:r>
          </w:p>
        </w:tc>
      </w:tr>
      <w:tr w:rsidR="00A70AC1" w:rsidRPr="00E13378" w14:paraId="1BD942B6" w14:textId="77777777" w:rsidTr="00A70AC1">
        <w:tc>
          <w:tcPr>
            <w:tcW w:w="1458" w:type="dxa"/>
          </w:tcPr>
          <w:p w14:paraId="2A3C4E5D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 w:rsidRPr="00E13378">
              <w:rPr>
                <w:rFonts w:ascii="Century Gothic" w:hAnsi="Century Gothic"/>
                <w:sz w:val="22"/>
              </w:rPr>
              <w:t>June</w:t>
            </w:r>
          </w:p>
        </w:tc>
        <w:tc>
          <w:tcPr>
            <w:tcW w:w="5310" w:type="dxa"/>
          </w:tcPr>
          <w:p w14:paraId="66971116" w14:textId="77777777" w:rsidR="00A70AC1" w:rsidRPr="00FF3356" w:rsidRDefault="00A70AC1" w:rsidP="00A70AC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F3356">
              <w:rPr>
                <w:rFonts w:ascii="Century Gothic" w:hAnsi="Century Gothic"/>
                <w:i/>
                <w:sz w:val="20"/>
                <w:szCs w:val="20"/>
              </w:rPr>
              <w:t>Zoo and Aquarium Month</w:t>
            </w:r>
          </w:p>
        </w:tc>
        <w:tc>
          <w:tcPr>
            <w:tcW w:w="8460" w:type="dxa"/>
          </w:tcPr>
          <w:p w14:paraId="4C7767E3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Sara </w:t>
            </w:r>
            <w:proofErr w:type="spellStart"/>
            <w:r>
              <w:rPr>
                <w:rFonts w:ascii="Century Gothic" w:hAnsi="Century Gothic"/>
                <w:sz w:val="22"/>
              </w:rPr>
              <w:t>Gruen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r w:rsidRPr="00E13378">
              <w:rPr>
                <w:rFonts w:ascii="Century Gothic" w:hAnsi="Century Gothic"/>
                <w:sz w:val="22"/>
                <w:u w:val="single"/>
              </w:rPr>
              <w:t>Water for Elephants</w:t>
            </w:r>
          </w:p>
        </w:tc>
      </w:tr>
      <w:tr w:rsidR="00A70AC1" w:rsidRPr="00E13378" w14:paraId="22B060DB" w14:textId="77777777" w:rsidTr="00A70AC1">
        <w:tc>
          <w:tcPr>
            <w:tcW w:w="1458" w:type="dxa"/>
          </w:tcPr>
          <w:p w14:paraId="78E11263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 w:rsidRPr="00E13378">
              <w:rPr>
                <w:rFonts w:ascii="Century Gothic" w:hAnsi="Century Gothic"/>
                <w:sz w:val="22"/>
              </w:rPr>
              <w:t>July</w:t>
            </w:r>
          </w:p>
        </w:tc>
        <w:tc>
          <w:tcPr>
            <w:tcW w:w="5310" w:type="dxa"/>
          </w:tcPr>
          <w:p w14:paraId="6D8B4ABC" w14:textId="77777777" w:rsidR="00A70AC1" w:rsidRPr="00FF3356" w:rsidRDefault="00A70AC1" w:rsidP="00A70AC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F3356">
              <w:rPr>
                <w:rFonts w:ascii="Century Gothic" w:hAnsi="Century Gothic"/>
                <w:i/>
                <w:sz w:val="20"/>
                <w:szCs w:val="20"/>
              </w:rPr>
              <w:t xml:space="preserve">Anti-Boredom Month </w:t>
            </w:r>
          </w:p>
        </w:tc>
        <w:tc>
          <w:tcPr>
            <w:tcW w:w="8460" w:type="dxa"/>
          </w:tcPr>
          <w:p w14:paraId="13BF085C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Abraham Varghese </w:t>
            </w:r>
            <w:r w:rsidRPr="00332745">
              <w:rPr>
                <w:rFonts w:ascii="Century Gothic" w:hAnsi="Century Gothic"/>
                <w:sz w:val="22"/>
                <w:u w:val="single"/>
              </w:rPr>
              <w:t>Cutting for Stone</w:t>
            </w:r>
          </w:p>
        </w:tc>
      </w:tr>
      <w:tr w:rsidR="00A70AC1" w:rsidRPr="00E13378" w14:paraId="24C1CA8C" w14:textId="77777777" w:rsidTr="00A70AC1">
        <w:tc>
          <w:tcPr>
            <w:tcW w:w="1458" w:type="dxa"/>
          </w:tcPr>
          <w:p w14:paraId="63806435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 w:rsidRPr="00E13378">
              <w:rPr>
                <w:rFonts w:ascii="Century Gothic" w:hAnsi="Century Gothic"/>
                <w:sz w:val="22"/>
              </w:rPr>
              <w:t>August</w:t>
            </w:r>
          </w:p>
        </w:tc>
        <w:tc>
          <w:tcPr>
            <w:tcW w:w="5310" w:type="dxa"/>
          </w:tcPr>
          <w:p w14:paraId="4F913D5D" w14:textId="77777777" w:rsidR="00A70AC1" w:rsidRPr="00FF3356" w:rsidRDefault="00A70AC1" w:rsidP="00A70AC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F3356">
              <w:rPr>
                <w:rFonts w:ascii="Century Gothic" w:hAnsi="Century Gothic"/>
                <w:i/>
                <w:sz w:val="20"/>
                <w:szCs w:val="20"/>
              </w:rPr>
              <w:t xml:space="preserve">National Literacy Month/Banned Books Week </w:t>
            </w:r>
          </w:p>
        </w:tc>
        <w:tc>
          <w:tcPr>
            <w:tcW w:w="8460" w:type="dxa"/>
          </w:tcPr>
          <w:p w14:paraId="11EBF925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George Eliot </w:t>
            </w:r>
            <w:r w:rsidRPr="00FF3356">
              <w:rPr>
                <w:rFonts w:ascii="Century Gothic" w:hAnsi="Century Gothic"/>
                <w:sz w:val="22"/>
                <w:u w:val="single"/>
              </w:rPr>
              <w:t>Middlemarch</w:t>
            </w:r>
          </w:p>
        </w:tc>
      </w:tr>
      <w:tr w:rsidR="00A70AC1" w:rsidRPr="002B115C" w14:paraId="5E79CFFD" w14:textId="77777777" w:rsidTr="00A70AC1">
        <w:tc>
          <w:tcPr>
            <w:tcW w:w="1458" w:type="dxa"/>
          </w:tcPr>
          <w:p w14:paraId="398428FD" w14:textId="77777777" w:rsidR="00A70AC1" w:rsidRPr="002B115C" w:rsidRDefault="00A70AC1" w:rsidP="00A70AC1">
            <w:pPr>
              <w:rPr>
                <w:rFonts w:ascii="Century Gothic" w:hAnsi="Century Gothic"/>
                <w:color w:val="3366FF"/>
                <w:sz w:val="22"/>
              </w:rPr>
            </w:pPr>
            <w:r w:rsidRPr="002B115C">
              <w:rPr>
                <w:rFonts w:ascii="Century Gothic" w:hAnsi="Century Gothic"/>
                <w:color w:val="3366FF"/>
                <w:sz w:val="22"/>
              </w:rPr>
              <w:t>September</w:t>
            </w:r>
          </w:p>
        </w:tc>
        <w:tc>
          <w:tcPr>
            <w:tcW w:w="5310" w:type="dxa"/>
          </w:tcPr>
          <w:p w14:paraId="1E253A5E" w14:textId="77777777" w:rsidR="00A70AC1" w:rsidRPr="002B115C" w:rsidRDefault="00A70AC1" w:rsidP="00A70AC1">
            <w:pPr>
              <w:rPr>
                <w:rFonts w:ascii="Century Gothic" w:hAnsi="Century Gothic"/>
                <w:i/>
                <w:color w:val="3366FF"/>
                <w:sz w:val="20"/>
                <w:szCs w:val="20"/>
              </w:rPr>
            </w:pPr>
            <w:r w:rsidRPr="002B115C">
              <w:rPr>
                <w:rFonts w:ascii="Century Gothic" w:hAnsi="Century Gothic"/>
                <w:i/>
                <w:color w:val="3366FF"/>
                <w:sz w:val="20"/>
                <w:szCs w:val="20"/>
              </w:rPr>
              <w:t>Energy Awareness Month/ Hunger Awareness Month</w:t>
            </w:r>
          </w:p>
        </w:tc>
        <w:tc>
          <w:tcPr>
            <w:tcW w:w="8460" w:type="dxa"/>
          </w:tcPr>
          <w:p w14:paraId="153CF46E" w14:textId="77777777" w:rsidR="00A70AC1" w:rsidRPr="002B115C" w:rsidRDefault="00A70AC1" w:rsidP="00A70AC1">
            <w:pPr>
              <w:rPr>
                <w:rFonts w:ascii="Century Gothic" w:hAnsi="Century Gothic"/>
                <w:color w:val="3366FF"/>
                <w:sz w:val="22"/>
              </w:rPr>
            </w:pPr>
            <w:r w:rsidRPr="002B115C">
              <w:rPr>
                <w:rFonts w:ascii="Century Gothic" w:hAnsi="Century Gothic"/>
                <w:color w:val="3366FF"/>
                <w:sz w:val="22"/>
              </w:rPr>
              <w:t xml:space="preserve">William </w:t>
            </w:r>
            <w:proofErr w:type="spellStart"/>
            <w:r w:rsidRPr="002B115C">
              <w:rPr>
                <w:rFonts w:ascii="Century Gothic" w:hAnsi="Century Gothic"/>
                <w:color w:val="3366FF"/>
                <w:sz w:val="22"/>
              </w:rPr>
              <w:t>Kamkwamba</w:t>
            </w:r>
            <w:proofErr w:type="spellEnd"/>
            <w:r w:rsidRPr="002B115C">
              <w:rPr>
                <w:rFonts w:ascii="Century Gothic" w:hAnsi="Century Gothic"/>
                <w:color w:val="3366FF"/>
                <w:sz w:val="22"/>
              </w:rPr>
              <w:t xml:space="preserve"> </w:t>
            </w:r>
            <w:r w:rsidRPr="002B115C">
              <w:rPr>
                <w:rFonts w:ascii="Century Gothic" w:hAnsi="Century Gothic"/>
                <w:color w:val="3366FF"/>
                <w:sz w:val="22"/>
                <w:u w:val="single"/>
              </w:rPr>
              <w:t>The Boy Who Harnessed the Wind</w:t>
            </w:r>
            <w:r w:rsidRPr="002B115C">
              <w:rPr>
                <w:rFonts w:ascii="Century Gothic" w:hAnsi="Century Gothic"/>
                <w:color w:val="3366FF"/>
                <w:sz w:val="22"/>
              </w:rPr>
              <w:t xml:space="preserve"> </w:t>
            </w:r>
            <w:proofErr w:type="spellStart"/>
            <w:r w:rsidRPr="002B115C">
              <w:rPr>
                <w:rFonts w:ascii="Century Gothic" w:hAnsi="Century Gothic"/>
                <w:color w:val="3366FF"/>
                <w:sz w:val="22"/>
              </w:rPr>
              <w:t>Ayaan</w:t>
            </w:r>
            <w:proofErr w:type="spellEnd"/>
            <w:r w:rsidRPr="002B115C">
              <w:rPr>
                <w:rFonts w:ascii="Century Gothic" w:hAnsi="Century Gothic"/>
                <w:color w:val="3366FF"/>
                <w:sz w:val="22"/>
              </w:rPr>
              <w:t xml:space="preserve"> </w:t>
            </w:r>
            <w:proofErr w:type="spellStart"/>
            <w:r w:rsidRPr="002B115C">
              <w:rPr>
                <w:rFonts w:ascii="Century Gothic" w:hAnsi="Century Gothic"/>
                <w:color w:val="3366FF"/>
                <w:sz w:val="22"/>
              </w:rPr>
              <w:t>Hirsi</w:t>
            </w:r>
            <w:proofErr w:type="spellEnd"/>
            <w:r w:rsidRPr="002B115C">
              <w:rPr>
                <w:rFonts w:ascii="Century Gothic" w:hAnsi="Century Gothic"/>
                <w:color w:val="3366FF"/>
                <w:sz w:val="22"/>
              </w:rPr>
              <w:t xml:space="preserve"> Ali </w:t>
            </w:r>
            <w:r w:rsidRPr="002B115C">
              <w:rPr>
                <w:rFonts w:ascii="Century Gothic" w:hAnsi="Century Gothic"/>
                <w:color w:val="3366FF"/>
                <w:sz w:val="22"/>
                <w:u w:val="single"/>
              </w:rPr>
              <w:t>Infidel</w:t>
            </w:r>
          </w:p>
        </w:tc>
      </w:tr>
      <w:tr w:rsidR="00A70AC1" w:rsidRPr="00E13378" w14:paraId="3AF5612A" w14:textId="77777777" w:rsidTr="00A70AC1">
        <w:tc>
          <w:tcPr>
            <w:tcW w:w="1458" w:type="dxa"/>
          </w:tcPr>
          <w:p w14:paraId="022D0750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 w:rsidRPr="00E13378">
              <w:rPr>
                <w:rFonts w:ascii="Century Gothic" w:hAnsi="Century Gothic"/>
                <w:sz w:val="22"/>
              </w:rPr>
              <w:t xml:space="preserve">October </w:t>
            </w:r>
          </w:p>
        </w:tc>
        <w:tc>
          <w:tcPr>
            <w:tcW w:w="5310" w:type="dxa"/>
          </w:tcPr>
          <w:p w14:paraId="147E38D8" w14:textId="77777777" w:rsidR="00A70AC1" w:rsidRPr="00FF3356" w:rsidRDefault="00A70AC1" w:rsidP="00A70AC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F3356">
              <w:rPr>
                <w:rFonts w:ascii="Century Gothic" w:hAnsi="Century Gothic"/>
                <w:i/>
                <w:sz w:val="20"/>
                <w:szCs w:val="20"/>
              </w:rPr>
              <w:t>Latino Heritage Month</w:t>
            </w:r>
          </w:p>
        </w:tc>
        <w:tc>
          <w:tcPr>
            <w:tcW w:w="8460" w:type="dxa"/>
          </w:tcPr>
          <w:p w14:paraId="49577376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Isabel Allende </w:t>
            </w:r>
            <w:r w:rsidRPr="00DA5F7C">
              <w:rPr>
                <w:rFonts w:ascii="Century Gothic" w:hAnsi="Century Gothic"/>
                <w:sz w:val="22"/>
                <w:u w:val="single"/>
              </w:rPr>
              <w:t>Ines of My Soul</w:t>
            </w:r>
          </w:p>
        </w:tc>
      </w:tr>
      <w:tr w:rsidR="00A70AC1" w:rsidRPr="00E13378" w14:paraId="4735F92F" w14:textId="77777777" w:rsidTr="00A70AC1">
        <w:tc>
          <w:tcPr>
            <w:tcW w:w="1458" w:type="dxa"/>
          </w:tcPr>
          <w:p w14:paraId="729D664A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 w:rsidRPr="00E13378">
              <w:rPr>
                <w:rFonts w:ascii="Century Gothic" w:hAnsi="Century Gothic"/>
                <w:sz w:val="22"/>
              </w:rPr>
              <w:t xml:space="preserve">November </w:t>
            </w:r>
          </w:p>
        </w:tc>
        <w:tc>
          <w:tcPr>
            <w:tcW w:w="5310" w:type="dxa"/>
          </w:tcPr>
          <w:p w14:paraId="1B6A2384" w14:textId="77777777" w:rsidR="00A70AC1" w:rsidRPr="00FF3356" w:rsidRDefault="00A70AC1" w:rsidP="00A70AC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F3356">
              <w:rPr>
                <w:rFonts w:ascii="Century Gothic" w:hAnsi="Century Gothic"/>
                <w:i/>
                <w:sz w:val="20"/>
                <w:szCs w:val="20"/>
              </w:rPr>
              <w:t>American Indian Heritage Month</w:t>
            </w:r>
          </w:p>
        </w:tc>
        <w:tc>
          <w:tcPr>
            <w:tcW w:w="8460" w:type="dxa"/>
          </w:tcPr>
          <w:p w14:paraId="51E13187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Kent </w:t>
            </w:r>
            <w:proofErr w:type="spellStart"/>
            <w:r>
              <w:rPr>
                <w:rFonts w:ascii="Century Gothic" w:hAnsi="Century Gothic"/>
                <w:sz w:val="22"/>
              </w:rPr>
              <w:t>Nerburn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  <w:u w:val="single"/>
              </w:rPr>
              <w:t>Neither Wolf Nor Dog</w:t>
            </w:r>
          </w:p>
        </w:tc>
      </w:tr>
      <w:tr w:rsidR="00A70AC1" w:rsidRPr="00E13378" w14:paraId="5BD94A09" w14:textId="77777777" w:rsidTr="00A70AC1">
        <w:tc>
          <w:tcPr>
            <w:tcW w:w="1458" w:type="dxa"/>
          </w:tcPr>
          <w:p w14:paraId="7CA5648D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 w:rsidRPr="00E13378">
              <w:rPr>
                <w:rFonts w:ascii="Century Gothic" w:hAnsi="Century Gothic"/>
                <w:sz w:val="22"/>
              </w:rPr>
              <w:t>December</w:t>
            </w:r>
          </w:p>
        </w:tc>
        <w:tc>
          <w:tcPr>
            <w:tcW w:w="5310" w:type="dxa"/>
          </w:tcPr>
          <w:p w14:paraId="700F6550" w14:textId="77777777" w:rsidR="00A70AC1" w:rsidRPr="00FF3356" w:rsidRDefault="00A70AC1" w:rsidP="00A70AC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F3356">
              <w:rPr>
                <w:rFonts w:ascii="Century Gothic" w:hAnsi="Century Gothic"/>
                <w:i/>
                <w:sz w:val="20"/>
                <w:szCs w:val="20"/>
              </w:rPr>
              <w:t>Universal Human Rights Month</w:t>
            </w:r>
          </w:p>
        </w:tc>
        <w:tc>
          <w:tcPr>
            <w:tcW w:w="8460" w:type="dxa"/>
          </w:tcPr>
          <w:p w14:paraId="19AEA414" w14:textId="77777777" w:rsidR="00A70AC1" w:rsidRPr="00E13378" w:rsidRDefault="00A70AC1" w:rsidP="00A70AC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Chris Cleave </w:t>
            </w:r>
            <w:r w:rsidRPr="00332745">
              <w:rPr>
                <w:rFonts w:ascii="Century Gothic" w:hAnsi="Century Gothic"/>
                <w:sz w:val="22"/>
                <w:u w:val="single"/>
              </w:rPr>
              <w:t>Little Bee</w:t>
            </w:r>
          </w:p>
        </w:tc>
      </w:tr>
    </w:tbl>
    <w:p w14:paraId="39FA3301" w14:textId="77777777" w:rsidR="00E13378" w:rsidRDefault="00E13378" w:rsidP="00A70AC1">
      <w:pPr>
        <w:spacing w:after="0"/>
        <w:jc w:val="center"/>
        <w:rPr>
          <w:rFonts w:ascii="Century Gothic" w:hAnsi="Century Gothic"/>
          <w:sz w:val="20"/>
        </w:rPr>
      </w:pPr>
      <w:r w:rsidRPr="00E13378">
        <w:rPr>
          <w:rFonts w:ascii="Century Gothic" w:hAnsi="Century Gothic"/>
          <w:sz w:val="20"/>
        </w:rPr>
        <w:t>Book Club Selections</w:t>
      </w:r>
    </w:p>
    <w:p w14:paraId="4E83913E" w14:textId="77777777" w:rsidR="001774F3" w:rsidRPr="00A70AC1" w:rsidRDefault="00A70AC1" w:rsidP="00E13378">
      <w:pPr>
        <w:jc w:val="center"/>
        <w:rPr>
          <w:rFonts w:ascii="Century Gothic" w:hAnsi="Century Gothic"/>
          <w:color w:val="3366FF"/>
          <w:sz w:val="20"/>
        </w:rPr>
      </w:pPr>
      <w:r>
        <w:rPr>
          <w:rFonts w:ascii="Century Gothic" w:hAnsi="Century Gothic"/>
          <w:color w:val="3366FF"/>
          <w:sz w:val="20"/>
        </w:rPr>
        <w:t>Blue indicates novels that still need to be chosen.</w:t>
      </w:r>
    </w:p>
    <w:p w14:paraId="2867D63C" w14:textId="77777777" w:rsidR="001774F3" w:rsidRDefault="00A84A09" w:rsidP="00E13378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bookmarkStart w:id="0" w:name="_GoBack"/>
      <w:r w:rsidRPr="00A84A09">
        <w:rPr>
          <w:rFonts w:ascii="Century Gothic" w:hAnsi="Century Gothic"/>
          <w:sz w:val="20"/>
          <w:u w:val="single"/>
        </w:rPr>
        <w:t>Half the Sky</w:t>
      </w:r>
      <w:r>
        <w:rPr>
          <w:rFonts w:ascii="Century Gothic" w:hAnsi="Century Gothic"/>
          <w:sz w:val="20"/>
        </w:rPr>
        <w:t xml:space="preserve"> </w:t>
      </w:r>
      <w:bookmarkEnd w:id="0"/>
      <w:r>
        <w:rPr>
          <w:rFonts w:ascii="Century Gothic" w:hAnsi="Century Gothic"/>
          <w:sz w:val="20"/>
        </w:rPr>
        <w:t xml:space="preserve">by Nicolas D. </w:t>
      </w:r>
      <w:proofErr w:type="spellStart"/>
      <w:r>
        <w:rPr>
          <w:rFonts w:ascii="Century Gothic" w:hAnsi="Century Gothic"/>
          <w:sz w:val="20"/>
        </w:rPr>
        <w:t>Kristoff</w:t>
      </w:r>
      <w:proofErr w:type="spellEnd"/>
      <w:r>
        <w:rPr>
          <w:rFonts w:ascii="Century Gothic" w:hAnsi="Century Gothic"/>
          <w:sz w:val="20"/>
        </w:rPr>
        <w:t xml:space="preserve"> and Sheryl </w:t>
      </w:r>
      <w:proofErr w:type="spellStart"/>
      <w:r>
        <w:rPr>
          <w:rFonts w:ascii="Century Gothic" w:hAnsi="Century Gothic"/>
          <w:sz w:val="20"/>
        </w:rPr>
        <w:t>WuDunn</w:t>
      </w:r>
      <w:proofErr w:type="spellEnd"/>
    </w:p>
    <w:sectPr w:rsidR="001774F3" w:rsidSect="00E13378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78"/>
    <w:rsid w:val="00086C5F"/>
    <w:rsid w:val="001774F3"/>
    <w:rsid w:val="002B115C"/>
    <w:rsid w:val="00332745"/>
    <w:rsid w:val="009078A1"/>
    <w:rsid w:val="00A70AC1"/>
    <w:rsid w:val="00A84A09"/>
    <w:rsid w:val="00DA5F7C"/>
    <w:rsid w:val="00E13378"/>
    <w:rsid w:val="00FF33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D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7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7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Macintosh Word</Application>
  <DocSecurity>0</DocSecurity>
  <Lines>7</Lines>
  <Paragraphs>2</Paragraphs>
  <ScaleCrop>false</ScaleCrop>
  <Company>Taft College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Taft College</dc:creator>
  <cp:keywords/>
  <cp:lastModifiedBy>Taft College</cp:lastModifiedBy>
  <cp:revision>3</cp:revision>
  <dcterms:created xsi:type="dcterms:W3CDTF">2011-01-04T19:59:00Z</dcterms:created>
  <dcterms:modified xsi:type="dcterms:W3CDTF">2011-01-06T17:44:00Z</dcterms:modified>
</cp:coreProperties>
</file>